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4298B" w14:textId="6248602B" w:rsidR="00A06F8E" w:rsidRPr="001077C5" w:rsidRDefault="00A06F8E" w:rsidP="004758A5">
      <w:pPr>
        <w:pStyle w:val="xmsonormal0"/>
        <w:shd w:val="clear" w:color="auto" w:fill="FFFFFF"/>
        <w:jc w:val="both"/>
        <w:rPr>
          <w:rFonts w:ascii="Arial" w:hAnsi="Arial" w:cs="Arial"/>
          <w:b/>
          <w:bCs/>
          <w:color w:val="000000"/>
          <w:u w:val="single"/>
          <w:bdr w:val="none" w:sz="0" w:space="0" w:color="auto" w:frame="1"/>
        </w:rPr>
      </w:pPr>
    </w:p>
    <w:p w14:paraId="45B050B6" w14:textId="77777777" w:rsidR="00DC4C53" w:rsidRDefault="00DC4C53" w:rsidP="003A1CA5">
      <w:pPr>
        <w:pStyle w:val="xmsonormal0"/>
        <w:shd w:val="clear" w:color="auto" w:fill="FFFFFF"/>
        <w:jc w:val="center"/>
        <w:rPr>
          <w:rStyle w:val="contentpasted0"/>
          <w:rFonts w:ascii="Arial" w:hAnsi="Arial" w:cs="Arial"/>
          <w:b/>
          <w:bCs/>
          <w:u w:val="single"/>
          <w:bdr w:val="none" w:sz="0" w:space="0" w:color="auto" w:frame="1"/>
        </w:rPr>
      </w:pPr>
    </w:p>
    <w:p w14:paraId="2260CE5A" w14:textId="426C095F" w:rsidR="003950E1" w:rsidRPr="003A1CA5" w:rsidRDefault="003A1CA5" w:rsidP="003A1CA5">
      <w:pPr>
        <w:pStyle w:val="xmsonormal0"/>
        <w:shd w:val="clear" w:color="auto" w:fill="FFFFFF"/>
        <w:jc w:val="center"/>
        <w:rPr>
          <w:rStyle w:val="contentpasted0"/>
          <w:rFonts w:ascii="Arial" w:hAnsi="Arial" w:cs="Arial"/>
          <w:b/>
          <w:bCs/>
          <w:u w:val="single"/>
          <w:bdr w:val="none" w:sz="0" w:space="0" w:color="auto" w:frame="1"/>
        </w:rPr>
      </w:pPr>
      <w:r w:rsidRPr="003A1CA5">
        <w:rPr>
          <w:rStyle w:val="contentpasted0"/>
          <w:rFonts w:ascii="Arial" w:hAnsi="Arial" w:cs="Arial"/>
          <w:b/>
          <w:bCs/>
          <w:u w:val="single"/>
          <w:bdr w:val="none" w:sz="0" w:space="0" w:color="auto" w:frame="1"/>
        </w:rPr>
        <w:t>Comunicato stampa</w:t>
      </w:r>
    </w:p>
    <w:p w14:paraId="11BDF298" w14:textId="1C958D67" w:rsidR="003A1CA5" w:rsidRDefault="003A1CA5" w:rsidP="000C405A">
      <w:pPr>
        <w:pStyle w:val="xmsonormal0"/>
        <w:shd w:val="clear" w:color="auto" w:fill="FFFFFF"/>
        <w:jc w:val="center"/>
        <w:rPr>
          <w:rStyle w:val="contentpasted0"/>
          <w:rFonts w:ascii="Arial" w:hAnsi="Arial" w:cs="Arial"/>
          <w:b/>
          <w:bCs/>
          <w:bdr w:val="none" w:sz="0" w:space="0" w:color="auto" w:frame="1"/>
        </w:rPr>
      </w:pPr>
    </w:p>
    <w:p w14:paraId="566FD3FB" w14:textId="77777777" w:rsidR="00795586" w:rsidRDefault="00795586" w:rsidP="0079558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05E69FB" w14:textId="05B30DD9" w:rsidR="00795586" w:rsidRDefault="00907E44" w:rsidP="00795586">
      <w:pPr>
        <w:pStyle w:val="xmsonormal0"/>
        <w:shd w:val="clear" w:color="auto" w:fill="FFFFFF"/>
        <w:spacing w:line="360" w:lineRule="auto"/>
        <w:jc w:val="center"/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LEGGE DI BILANCIO: </w:t>
      </w:r>
      <w:r w:rsidR="00DC4C53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COMMERCIALISTI</w:t>
      </w:r>
      <w:r w:rsidR="00B53579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,</w:t>
      </w:r>
      <w:r w:rsidR="00DC4C53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 </w:t>
      </w:r>
      <w:r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ELIMINARE RESPONSABILITA’ SOLIDALE DEGLI INERMEDIARI PER INIZIO ATTIVITA’ IVA</w:t>
      </w:r>
    </w:p>
    <w:p w14:paraId="0713B225" w14:textId="5BD70561" w:rsidR="00C01824" w:rsidRDefault="00DC4C53" w:rsidP="00795586">
      <w:pPr>
        <w:pStyle w:val="xmsonormal0"/>
        <w:shd w:val="clear" w:color="auto" w:fill="FFFFFF"/>
        <w:spacing w:line="360" w:lineRule="auto"/>
        <w:jc w:val="center"/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  <w:r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De</w:t>
      </w:r>
      <w:r w:rsidR="00907E44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 Nuccio</w:t>
      </w:r>
      <w:r w:rsidR="00C01824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: “</w:t>
      </w:r>
      <w:r w:rsidR="00907E44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Norma che determina un ingiustificato aggravio di responsabilità</w:t>
      </w:r>
      <w:r w:rsidR="00C01824"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  <w:t>”</w:t>
      </w:r>
    </w:p>
    <w:p w14:paraId="7ECA2C6B" w14:textId="2D17060D" w:rsidR="00C01824" w:rsidRDefault="00C01824" w:rsidP="00795586">
      <w:pPr>
        <w:pStyle w:val="xmsonormal0"/>
        <w:shd w:val="clear" w:color="auto" w:fill="FFFFFF"/>
        <w:spacing w:line="360" w:lineRule="auto"/>
        <w:jc w:val="center"/>
        <w:rPr>
          <w:rStyle w:val="contentpasted0"/>
          <w:rFonts w:ascii="Arial" w:hAnsi="Arial" w:cs="Arial"/>
          <w:b/>
          <w:bCs/>
          <w:sz w:val="24"/>
          <w:szCs w:val="24"/>
          <w:bdr w:val="none" w:sz="0" w:space="0" w:color="auto" w:frame="1"/>
        </w:rPr>
      </w:pPr>
    </w:p>
    <w:p w14:paraId="3CD76FD0" w14:textId="56A6A716" w:rsidR="00907E44" w:rsidRPr="00B92AA0" w:rsidRDefault="00B92AA0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Roma, 28</w:t>
      </w:r>
      <w:r w:rsidR="00C01824" w:rsidRPr="00C01824">
        <w:rPr>
          <w:rFonts w:ascii="Arial" w:hAnsi="Arial" w:cs="Arial"/>
          <w:i/>
          <w:iCs/>
          <w:color w:val="000000"/>
          <w:sz w:val="24"/>
          <w:szCs w:val="24"/>
        </w:rPr>
        <w:t xml:space="preserve"> novembre 2022 </w:t>
      </w:r>
      <w:r w:rsidR="00907E44">
        <w:rPr>
          <w:rFonts w:ascii="Arial" w:hAnsi="Arial" w:cs="Arial"/>
          <w:i/>
          <w:iCs/>
          <w:color w:val="000000"/>
          <w:sz w:val="24"/>
          <w:szCs w:val="24"/>
        </w:rPr>
        <w:t>–</w:t>
      </w:r>
      <w:r w:rsidR="00C01824" w:rsidRPr="00C01824">
        <w:rPr>
          <w:rFonts w:ascii="Arial" w:hAnsi="Arial" w:cs="Arial"/>
          <w:color w:val="000000"/>
          <w:sz w:val="24"/>
          <w:szCs w:val="24"/>
        </w:rPr>
        <w:t xml:space="preserve"> </w:t>
      </w:r>
      <w:r w:rsidR="00907E44">
        <w:rPr>
          <w:rFonts w:ascii="Arial" w:hAnsi="Arial" w:cs="Arial"/>
          <w:color w:val="000000"/>
          <w:sz w:val="24"/>
          <w:szCs w:val="24"/>
        </w:rPr>
        <w:t>L’</w:t>
      </w:r>
      <w:r w:rsidR="00907E44" w:rsidRPr="00DC4C53">
        <w:rPr>
          <w:rFonts w:ascii="Arial" w:hAnsi="Arial" w:cs="Arial"/>
          <w:b/>
          <w:bCs/>
          <w:color w:val="000000"/>
          <w:sz w:val="24"/>
          <w:szCs w:val="24"/>
        </w:rPr>
        <w:t xml:space="preserve">articolo 36 </w:t>
      </w:r>
      <w:r w:rsidR="00907E44">
        <w:rPr>
          <w:rFonts w:ascii="Arial" w:hAnsi="Arial" w:cs="Arial"/>
          <w:color w:val="000000"/>
          <w:sz w:val="24"/>
          <w:szCs w:val="24"/>
        </w:rPr>
        <w:t>della bozza ad oggi circolata della Legge</w:t>
      </w:r>
      <w:r w:rsidR="00DA3483">
        <w:rPr>
          <w:rFonts w:ascii="Arial" w:hAnsi="Arial" w:cs="Arial"/>
          <w:color w:val="000000"/>
          <w:sz w:val="24"/>
          <w:szCs w:val="24"/>
        </w:rPr>
        <w:t xml:space="preserve"> di Bilancio per il </w:t>
      </w:r>
      <w:r w:rsidR="00907E44">
        <w:rPr>
          <w:rFonts w:ascii="Arial" w:hAnsi="Arial" w:cs="Arial"/>
          <w:color w:val="000000"/>
          <w:sz w:val="24"/>
          <w:szCs w:val="24"/>
        </w:rPr>
        <w:t>2023 amplia i meccani</w:t>
      </w:r>
      <w:r>
        <w:rPr>
          <w:rFonts w:ascii="Arial" w:hAnsi="Arial" w:cs="Arial"/>
          <w:color w:val="000000"/>
          <w:sz w:val="24"/>
          <w:szCs w:val="24"/>
        </w:rPr>
        <w:t xml:space="preserve">smi di </w:t>
      </w:r>
      <w:r w:rsidRPr="00DC4C53">
        <w:rPr>
          <w:rFonts w:ascii="Arial" w:hAnsi="Arial" w:cs="Arial"/>
          <w:b/>
          <w:bCs/>
          <w:color w:val="000000"/>
          <w:sz w:val="24"/>
          <w:szCs w:val="24"/>
        </w:rPr>
        <w:t>verifica preventiva</w:t>
      </w:r>
      <w:r>
        <w:rPr>
          <w:rFonts w:ascii="Arial" w:hAnsi="Arial" w:cs="Arial"/>
          <w:color w:val="000000"/>
          <w:sz w:val="24"/>
          <w:szCs w:val="24"/>
        </w:rPr>
        <w:t xml:space="preserve"> che l</w:t>
      </w:r>
      <w:r w:rsidR="00907E44">
        <w:rPr>
          <w:rFonts w:ascii="Arial" w:hAnsi="Arial" w:cs="Arial"/>
          <w:color w:val="000000"/>
          <w:sz w:val="24"/>
          <w:szCs w:val="24"/>
        </w:rPr>
        <w:t xml:space="preserve">’Agenzia delle Entrate può svolgere in sede di attribuzione della </w:t>
      </w:r>
      <w:r w:rsidR="00907E44" w:rsidRPr="00DC4C53">
        <w:rPr>
          <w:rFonts w:ascii="Arial" w:hAnsi="Arial" w:cs="Arial"/>
          <w:b/>
          <w:bCs/>
          <w:color w:val="000000"/>
          <w:sz w:val="24"/>
          <w:szCs w:val="24"/>
        </w:rPr>
        <w:t>partita IVA</w:t>
      </w:r>
      <w:r w:rsidR="00907E44">
        <w:rPr>
          <w:rFonts w:ascii="Arial" w:hAnsi="Arial" w:cs="Arial"/>
          <w:color w:val="000000"/>
          <w:sz w:val="24"/>
          <w:szCs w:val="24"/>
        </w:rPr>
        <w:t>. “</w:t>
      </w:r>
      <w:r w:rsidR="00DC4C53" w:rsidRPr="00DC4C53">
        <w:rPr>
          <w:rFonts w:ascii="Arial" w:hAnsi="Arial" w:cs="Arial"/>
          <w:bCs/>
          <w:color w:val="000000"/>
          <w:sz w:val="24"/>
          <w:szCs w:val="24"/>
        </w:rPr>
        <w:t>N</w:t>
      </w:r>
      <w:r w:rsidR="00907E44" w:rsidRPr="00DC4C53">
        <w:rPr>
          <w:rFonts w:ascii="Arial" w:hAnsi="Arial" w:cs="Arial"/>
          <w:bCs/>
          <w:color w:val="000000"/>
          <w:sz w:val="24"/>
          <w:szCs w:val="24"/>
        </w:rPr>
        <w:t>el condividere lo spirito della norma</w:t>
      </w:r>
      <w:r w:rsidR="00907E44">
        <w:rPr>
          <w:rFonts w:ascii="Arial" w:hAnsi="Arial" w:cs="Arial"/>
          <w:color w:val="000000"/>
          <w:sz w:val="24"/>
          <w:szCs w:val="24"/>
        </w:rPr>
        <w:t xml:space="preserve">, volta a prevenire </w:t>
      </w:r>
      <w:r w:rsidR="00907E44" w:rsidRPr="00DC4C53">
        <w:rPr>
          <w:rFonts w:ascii="Arial" w:hAnsi="Arial" w:cs="Arial"/>
          <w:b/>
          <w:bCs/>
          <w:color w:val="000000"/>
          <w:sz w:val="24"/>
          <w:szCs w:val="24"/>
        </w:rPr>
        <w:t>comportamenti abusivi “mordi e fuggi</w:t>
      </w:r>
      <w:r w:rsidR="00907E44">
        <w:rPr>
          <w:rFonts w:ascii="Arial" w:hAnsi="Arial" w:cs="Arial"/>
          <w:color w:val="000000"/>
          <w:sz w:val="24"/>
          <w:szCs w:val="24"/>
        </w:rPr>
        <w:t>”,</w:t>
      </w:r>
      <w:r w:rsidR="00DA3483">
        <w:rPr>
          <w:rFonts w:ascii="Arial" w:hAnsi="Arial" w:cs="Arial"/>
          <w:color w:val="000000"/>
          <w:sz w:val="24"/>
          <w:szCs w:val="24"/>
        </w:rPr>
        <w:t xml:space="preserve"> </w:t>
      </w:r>
      <w:r w:rsidR="00DC4C53">
        <w:rPr>
          <w:rFonts w:ascii="Arial" w:hAnsi="Arial" w:cs="Arial"/>
          <w:color w:val="000000"/>
          <w:sz w:val="24"/>
          <w:szCs w:val="24"/>
        </w:rPr>
        <w:t xml:space="preserve">afferma il presidente del Consiglio nazionale dei commercialisti, </w:t>
      </w:r>
      <w:r w:rsidR="00DC4C53" w:rsidRPr="00DC4C53">
        <w:rPr>
          <w:rFonts w:ascii="Arial" w:hAnsi="Arial" w:cs="Arial"/>
          <w:b/>
          <w:bCs/>
          <w:color w:val="000000"/>
          <w:sz w:val="24"/>
          <w:szCs w:val="24"/>
        </w:rPr>
        <w:t>Elbano de Nuccio</w:t>
      </w:r>
      <w:r w:rsidR="00DC4C53">
        <w:rPr>
          <w:rFonts w:ascii="Arial" w:hAnsi="Arial" w:cs="Arial"/>
          <w:color w:val="000000"/>
          <w:sz w:val="24"/>
          <w:szCs w:val="24"/>
        </w:rPr>
        <w:t>, “</w:t>
      </w:r>
      <w:r w:rsidR="00DA3483" w:rsidRPr="00B92AA0">
        <w:rPr>
          <w:rFonts w:ascii="Arial" w:hAnsi="Arial" w:cs="Arial"/>
          <w:color w:val="000000"/>
          <w:sz w:val="24"/>
          <w:szCs w:val="24"/>
        </w:rPr>
        <w:t>rileviamo però che la bozza circolata prevede</w:t>
      </w:r>
      <w:r>
        <w:rPr>
          <w:rFonts w:ascii="Arial" w:hAnsi="Arial" w:cs="Arial"/>
          <w:color w:val="000000"/>
          <w:sz w:val="24"/>
          <w:szCs w:val="24"/>
        </w:rPr>
        <w:t>, per i profili sanzionatori,</w:t>
      </w:r>
      <w:r w:rsidR="00DA3483" w:rsidRPr="00B92AA0">
        <w:rPr>
          <w:rFonts w:ascii="Arial" w:hAnsi="Arial" w:cs="Arial"/>
          <w:color w:val="000000"/>
          <w:sz w:val="24"/>
          <w:szCs w:val="24"/>
        </w:rPr>
        <w:t xml:space="preserve"> </w:t>
      </w:r>
      <w:r w:rsidR="00907E44" w:rsidRPr="00B92AA0">
        <w:rPr>
          <w:rFonts w:ascii="Arial" w:hAnsi="Arial" w:cs="Arial"/>
          <w:color w:val="000000"/>
          <w:sz w:val="24"/>
          <w:szCs w:val="24"/>
        </w:rPr>
        <w:t>la</w:t>
      </w:r>
      <w:r w:rsidR="00907E44" w:rsidRPr="00B92AA0">
        <w:rPr>
          <w:rFonts w:ascii="Arial" w:hAnsi="Arial" w:cs="Arial"/>
          <w:b/>
          <w:color w:val="000000"/>
          <w:sz w:val="24"/>
          <w:szCs w:val="24"/>
        </w:rPr>
        <w:t xml:space="preserve"> responsabilità </w:t>
      </w:r>
      <w:r w:rsidR="00907E44" w:rsidRPr="00573E45">
        <w:rPr>
          <w:rFonts w:ascii="Arial" w:hAnsi="Arial" w:cs="Arial"/>
          <w:b/>
          <w:color w:val="000000"/>
          <w:sz w:val="24"/>
          <w:szCs w:val="24"/>
        </w:rPr>
        <w:t>solidale</w:t>
      </w:r>
      <w:r w:rsidR="00907E44" w:rsidRPr="00B92AA0">
        <w:rPr>
          <w:rFonts w:ascii="Arial" w:hAnsi="Arial" w:cs="Arial"/>
          <w:color w:val="000000"/>
          <w:sz w:val="24"/>
          <w:szCs w:val="24"/>
        </w:rPr>
        <w:t xml:space="preserve"> a carico dell’</w:t>
      </w:r>
      <w:r w:rsidR="00907E44" w:rsidRPr="00DC4C53">
        <w:rPr>
          <w:rFonts w:ascii="Arial" w:hAnsi="Arial" w:cs="Arial"/>
          <w:b/>
          <w:bCs/>
          <w:color w:val="000000"/>
          <w:sz w:val="24"/>
          <w:szCs w:val="24"/>
        </w:rPr>
        <w:t>intermediario</w:t>
      </w:r>
      <w:r w:rsidR="00DA3483" w:rsidRPr="00B92AA0">
        <w:rPr>
          <w:rFonts w:ascii="Arial" w:hAnsi="Arial" w:cs="Arial"/>
          <w:color w:val="000000"/>
          <w:sz w:val="24"/>
          <w:szCs w:val="24"/>
        </w:rPr>
        <w:t xml:space="preserve"> che trasmette</w:t>
      </w:r>
      <w:r w:rsidR="00907E44" w:rsidRPr="00B92AA0">
        <w:rPr>
          <w:rFonts w:ascii="Arial" w:hAnsi="Arial" w:cs="Arial"/>
          <w:color w:val="000000"/>
          <w:sz w:val="24"/>
          <w:szCs w:val="24"/>
        </w:rPr>
        <w:t xml:space="preserve"> telematicamente la comunicazione di inizio attività</w:t>
      </w:r>
      <w:r w:rsidR="00907E44">
        <w:rPr>
          <w:rFonts w:ascii="Arial" w:hAnsi="Arial" w:cs="Arial"/>
          <w:color w:val="000000"/>
          <w:sz w:val="24"/>
          <w:szCs w:val="24"/>
        </w:rPr>
        <w:t>”.</w:t>
      </w:r>
    </w:p>
    <w:p w14:paraId="72F6D67C" w14:textId="77777777" w:rsidR="00907E44" w:rsidRDefault="00907E44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C8B51D3" w14:textId="3CF34818" w:rsidR="00907E44" w:rsidRDefault="00907E44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Si tratta, prosegue de Nuccio, “di una </w:t>
      </w:r>
      <w:r w:rsidR="00DA3483">
        <w:rPr>
          <w:rFonts w:ascii="Arial" w:hAnsi="Arial" w:cs="Arial"/>
          <w:color w:val="000000"/>
          <w:sz w:val="24"/>
          <w:szCs w:val="24"/>
        </w:rPr>
        <w:t xml:space="preserve">norma che determina </w:t>
      </w:r>
      <w:r w:rsidR="00DA3483" w:rsidRPr="00B92AA0">
        <w:rPr>
          <w:rFonts w:ascii="Arial" w:hAnsi="Arial" w:cs="Arial"/>
          <w:b/>
          <w:color w:val="000000"/>
          <w:sz w:val="24"/>
          <w:szCs w:val="24"/>
        </w:rPr>
        <w:t xml:space="preserve">un ingiustificato aggravio di responsabilità </w:t>
      </w:r>
      <w:r w:rsidR="00DA3483" w:rsidRPr="00DC4C53">
        <w:rPr>
          <w:rFonts w:ascii="Arial" w:hAnsi="Arial" w:cs="Arial"/>
          <w:bCs/>
          <w:color w:val="000000"/>
          <w:sz w:val="24"/>
          <w:szCs w:val="24"/>
        </w:rPr>
        <w:t>a carico dell’intermediario</w:t>
      </w:r>
      <w:r w:rsidR="00DA3483">
        <w:rPr>
          <w:rFonts w:ascii="Arial" w:hAnsi="Arial" w:cs="Arial"/>
          <w:color w:val="000000"/>
          <w:sz w:val="24"/>
          <w:szCs w:val="24"/>
        </w:rPr>
        <w:t xml:space="preserve"> che, peraltro, non dispone certo degli strumenti a disposizione dell’Agenzia delle Entrate per verificare l’affidabilità del soggetto che richiede l’attribuzione della partita IVA”.</w:t>
      </w:r>
    </w:p>
    <w:p w14:paraId="718A4CC2" w14:textId="77777777" w:rsidR="00DA3483" w:rsidRDefault="00DA3483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61AFAEAD" w14:textId="3319ECCF" w:rsidR="00DA3483" w:rsidRDefault="00DA3483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Per </w:t>
      </w:r>
      <w:r w:rsidRPr="00DC4C53">
        <w:rPr>
          <w:rFonts w:ascii="Arial" w:hAnsi="Arial" w:cs="Arial"/>
          <w:b/>
          <w:bCs/>
          <w:color w:val="000000"/>
          <w:sz w:val="24"/>
          <w:szCs w:val="24"/>
        </w:rPr>
        <w:t>Salvatore Regalbuto</w:t>
      </w:r>
      <w:r>
        <w:rPr>
          <w:rFonts w:ascii="Arial" w:hAnsi="Arial" w:cs="Arial"/>
          <w:color w:val="000000"/>
          <w:sz w:val="24"/>
          <w:szCs w:val="24"/>
        </w:rPr>
        <w:t>, Tesoriere del Consiglio Nazionale con delega all’area fiscale, “</w:t>
      </w:r>
      <w:r w:rsidRPr="00DC4C53">
        <w:rPr>
          <w:rFonts w:ascii="Arial" w:hAnsi="Arial" w:cs="Arial"/>
          <w:bCs/>
          <w:color w:val="000000"/>
          <w:sz w:val="24"/>
          <w:szCs w:val="24"/>
        </w:rPr>
        <w:t>l’intermediario può essere chiamato alla responsabilità solidale per una</w:t>
      </w:r>
      <w:r w:rsidRPr="00B92AA0">
        <w:rPr>
          <w:rFonts w:ascii="Arial" w:hAnsi="Arial" w:cs="Arial"/>
          <w:b/>
          <w:color w:val="000000"/>
          <w:sz w:val="24"/>
          <w:szCs w:val="24"/>
        </w:rPr>
        <w:t xml:space="preserve"> sanzione di </w:t>
      </w:r>
      <w:r w:rsidR="00B92AA0">
        <w:rPr>
          <w:rFonts w:ascii="Arial" w:hAnsi="Arial" w:cs="Arial"/>
          <w:b/>
          <w:color w:val="000000"/>
          <w:sz w:val="24"/>
          <w:szCs w:val="24"/>
        </w:rPr>
        <w:t xml:space="preserve">ben </w:t>
      </w:r>
      <w:r w:rsidRPr="00B92AA0">
        <w:rPr>
          <w:rFonts w:ascii="Arial" w:hAnsi="Arial" w:cs="Arial"/>
          <w:b/>
          <w:color w:val="000000"/>
          <w:sz w:val="24"/>
          <w:szCs w:val="24"/>
        </w:rPr>
        <w:t>3.000 euro</w:t>
      </w:r>
      <w:r>
        <w:rPr>
          <w:rFonts w:ascii="Arial" w:hAnsi="Arial" w:cs="Arial"/>
          <w:color w:val="000000"/>
          <w:sz w:val="24"/>
          <w:szCs w:val="24"/>
        </w:rPr>
        <w:t xml:space="preserve">, non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ravvedibile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DC4C53">
        <w:rPr>
          <w:rFonts w:ascii="Arial" w:hAnsi="Arial" w:cs="Arial"/>
          <w:bCs/>
          <w:color w:val="000000"/>
          <w:sz w:val="24"/>
          <w:szCs w:val="24"/>
        </w:rPr>
        <w:t xml:space="preserve">per una violazione che si acclara attraverso controlli </w:t>
      </w:r>
      <w:r w:rsidRPr="00DC4C53">
        <w:rPr>
          <w:rFonts w:ascii="Arial" w:hAnsi="Arial" w:cs="Arial"/>
          <w:bCs/>
          <w:i/>
          <w:color w:val="000000"/>
          <w:sz w:val="24"/>
          <w:szCs w:val="24"/>
        </w:rPr>
        <w:t>ex post</w:t>
      </w:r>
      <w:r>
        <w:rPr>
          <w:rFonts w:ascii="Arial" w:hAnsi="Arial" w:cs="Arial"/>
          <w:color w:val="000000"/>
          <w:sz w:val="24"/>
          <w:szCs w:val="24"/>
        </w:rPr>
        <w:t xml:space="preserve"> e che, conseguentemente, </w:t>
      </w:r>
      <w:r w:rsidR="00B92AA0" w:rsidRPr="00DC4C53">
        <w:rPr>
          <w:rFonts w:ascii="Arial" w:hAnsi="Arial" w:cs="Arial"/>
          <w:bCs/>
          <w:color w:val="000000"/>
          <w:sz w:val="24"/>
          <w:szCs w:val="24"/>
        </w:rPr>
        <w:t>può essere</w:t>
      </w:r>
      <w:r w:rsidR="00B92AA0" w:rsidRPr="00B92AA0">
        <w:rPr>
          <w:rFonts w:ascii="Arial" w:hAnsi="Arial" w:cs="Arial"/>
          <w:b/>
          <w:color w:val="000000"/>
          <w:sz w:val="24"/>
          <w:szCs w:val="24"/>
        </w:rPr>
        <w:t xml:space="preserve"> del tutto ignota </w:t>
      </w:r>
      <w:r w:rsidRPr="00B92AA0">
        <w:rPr>
          <w:rFonts w:ascii="Arial" w:hAnsi="Arial" w:cs="Arial"/>
          <w:b/>
          <w:color w:val="000000"/>
          <w:sz w:val="24"/>
          <w:szCs w:val="24"/>
        </w:rPr>
        <w:t>in sede di trasmissione telematica della comunicazione di inizio attività</w:t>
      </w:r>
      <w:r>
        <w:rPr>
          <w:rFonts w:ascii="Arial" w:hAnsi="Arial" w:cs="Arial"/>
          <w:color w:val="000000"/>
          <w:sz w:val="24"/>
          <w:szCs w:val="24"/>
        </w:rPr>
        <w:t xml:space="preserve">”. </w:t>
      </w:r>
      <w:r w:rsidR="002B2AE6">
        <w:rPr>
          <w:rFonts w:ascii="Arial" w:hAnsi="Arial" w:cs="Arial"/>
          <w:color w:val="000000"/>
          <w:sz w:val="24"/>
          <w:szCs w:val="24"/>
        </w:rPr>
        <w:t>“Senza considerare”, aggiunge Regalbuto,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B2AE6">
        <w:rPr>
          <w:rFonts w:ascii="Arial" w:hAnsi="Arial" w:cs="Arial"/>
          <w:color w:val="000000"/>
          <w:sz w:val="24"/>
          <w:szCs w:val="24"/>
        </w:rPr>
        <w:t>“che l’intermediario ben potrebbe occuparsi solo dell’invio della comunicazione di inizio attività senza poi conoscere come evolve l’attività del soggetto che la richiede”.</w:t>
      </w:r>
    </w:p>
    <w:p w14:paraId="288BE066" w14:textId="77777777" w:rsidR="002B2AE6" w:rsidRDefault="002B2AE6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76AAD9E" w14:textId="3F75A21E" w:rsidR="002B2AE6" w:rsidRDefault="002B2AE6" w:rsidP="00C01824">
      <w:pPr>
        <w:widowControl w:val="0"/>
        <w:tabs>
          <w:tab w:val="right" w:pos="9638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“</w:t>
      </w:r>
      <w:r w:rsidR="00DC4C53">
        <w:rPr>
          <w:rFonts w:ascii="Arial" w:hAnsi="Arial" w:cs="Arial"/>
          <w:color w:val="000000"/>
          <w:sz w:val="24"/>
          <w:szCs w:val="24"/>
        </w:rPr>
        <w:t>I</w:t>
      </w:r>
      <w:r>
        <w:rPr>
          <w:rFonts w:ascii="Arial" w:hAnsi="Arial" w:cs="Arial"/>
          <w:color w:val="000000"/>
          <w:sz w:val="24"/>
          <w:szCs w:val="24"/>
        </w:rPr>
        <w:t xml:space="preserve"> Commercialisti sono già chiamati a</w:t>
      </w:r>
      <w:r w:rsidR="00DC4C5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adempiere a stringenti attività di identificazione della clientela previsti dalla normativa antiriciclaggio, ma </w:t>
      </w:r>
      <w:r w:rsidRPr="00DC4C53">
        <w:rPr>
          <w:rFonts w:ascii="Arial" w:hAnsi="Arial" w:cs="Arial"/>
          <w:bCs/>
          <w:color w:val="000000"/>
          <w:sz w:val="24"/>
          <w:szCs w:val="24"/>
        </w:rPr>
        <w:t>non si può chieder loro di</w:t>
      </w:r>
      <w:r w:rsidRPr="00B92AA0">
        <w:rPr>
          <w:rFonts w:ascii="Arial" w:hAnsi="Arial" w:cs="Arial"/>
          <w:b/>
          <w:color w:val="000000"/>
          <w:sz w:val="24"/>
          <w:szCs w:val="24"/>
        </w:rPr>
        <w:t xml:space="preserve"> assumersi responsabilità </w:t>
      </w:r>
      <w:r w:rsidRPr="00DC4C53">
        <w:rPr>
          <w:rFonts w:ascii="Arial" w:hAnsi="Arial" w:cs="Arial"/>
          <w:bCs/>
          <w:color w:val="000000"/>
          <w:sz w:val="24"/>
          <w:szCs w:val="24"/>
        </w:rPr>
        <w:t>in un contesto in cui non hanno gli strumenti necessari per affrancarsi da tali responsabilità</w:t>
      </w:r>
      <w:r w:rsidR="00DC4C53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DC4C53">
        <w:rPr>
          <w:rFonts w:ascii="Arial" w:hAnsi="Arial" w:cs="Arial"/>
          <w:color w:val="000000"/>
          <w:sz w:val="24"/>
          <w:szCs w:val="24"/>
        </w:rPr>
        <w:t>P</w:t>
      </w:r>
      <w:r>
        <w:rPr>
          <w:rFonts w:ascii="Arial" w:hAnsi="Arial" w:cs="Arial"/>
          <w:color w:val="000000"/>
          <w:sz w:val="24"/>
          <w:szCs w:val="24"/>
        </w:rPr>
        <w:t>er questo chiediam</w:t>
      </w:r>
      <w:r w:rsidR="00B92AA0">
        <w:rPr>
          <w:rFonts w:ascii="Arial" w:hAnsi="Arial" w:cs="Arial"/>
          <w:color w:val="000000"/>
          <w:sz w:val="24"/>
          <w:szCs w:val="24"/>
        </w:rPr>
        <w:t xml:space="preserve">o e confidiamo che </w:t>
      </w:r>
      <w:r w:rsidR="00573E45" w:rsidRPr="00DC4C53">
        <w:rPr>
          <w:rFonts w:ascii="Arial" w:hAnsi="Arial" w:cs="Arial"/>
          <w:bCs/>
          <w:color w:val="000000"/>
          <w:sz w:val="24"/>
          <w:szCs w:val="24"/>
        </w:rPr>
        <w:t>la norma, per quanto attiene alla corresponsabilità degli intermediari</w:t>
      </w:r>
      <w:r w:rsidR="00DC4C53" w:rsidRPr="00DC4C53">
        <w:rPr>
          <w:rFonts w:ascii="Arial" w:hAnsi="Arial" w:cs="Arial"/>
          <w:bCs/>
          <w:color w:val="000000"/>
          <w:sz w:val="24"/>
          <w:szCs w:val="24"/>
        </w:rPr>
        <w:t>,</w:t>
      </w:r>
      <w:r w:rsidR="00DC4C5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B92AA0" w:rsidRPr="00DC4C53">
        <w:rPr>
          <w:rFonts w:ascii="Arial" w:hAnsi="Arial" w:cs="Arial"/>
          <w:bCs/>
          <w:color w:val="000000"/>
          <w:sz w:val="24"/>
          <w:szCs w:val="24"/>
        </w:rPr>
        <w:t>venga</w:t>
      </w:r>
      <w:r w:rsidR="00B92AA0" w:rsidRPr="00B92AA0">
        <w:rPr>
          <w:rFonts w:ascii="Arial" w:hAnsi="Arial" w:cs="Arial"/>
          <w:b/>
          <w:color w:val="000000"/>
          <w:sz w:val="24"/>
          <w:szCs w:val="24"/>
        </w:rPr>
        <w:t xml:space="preserve"> immediatamente espunta</w:t>
      </w:r>
      <w:r w:rsidR="00B92AA0">
        <w:rPr>
          <w:rFonts w:ascii="Arial" w:hAnsi="Arial" w:cs="Arial"/>
          <w:color w:val="000000"/>
          <w:sz w:val="24"/>
          <w:szCs w:val="24"/>
        </w:rPr>
        <w:t>”</w:t>
      </w:r>
      <w:r w:rsidR="00DC4C53">
        <w:rPr>
          <w:rFonts w:ascii="Arial" w:hAnsi="Arial" w:cs="Arial"/>
          <w:color w:val="000000"/>
          <w:sz w:val="24"/>
          <w:szCs w:val="24"/>
        </w:rPr>
        <w:t xml:space="preserve">, conclude il presidente de Nuccio. </w:t>
      </w:r>
    </w:p>
    <w:sectPr w:rsidR="002B2AE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C32C2" w14:textId="77777777" w:rsidR="00A835E6" w:rsidRDefault="00A835E6" w:rsidP="0078332C">
      <w:r>
        <w:separator/>
      </w:r>
    </w:p>
  </w:endnote>
  <w:endnote w:type="continuationSeparator" w:id="0">
    <w:p w14:paraId="22BDB3EF" w14:textId="77777777" w:rsidR="00A835E6" w:rsidRDefault="00A835E6" w:rsidP="0078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Aster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09809" w14:textId="77777777" w:rsidR="00A835E6" w:rsidRDefault="00A835E6" w:rsidP="0078332C">
      <w:r>
        <w:separator/>
      </w:r>
    </w:p>
  </w:footnote>
  <w:footnote w:type="continuationSeparator" w:id="0">
    <w:p w14:paraId="71E6B331" w14:textId="77777777" w:rsidR="00A835E6" w:rsidRDefault="00A835E6" w:rsidP="0078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949D" w14:textId="298E1543" w:rsidR="0078332C" w:rsidRPr="005816F1" w:rsidRDefault="00C66852" w:rsidP="00C66852">
    <w:pPr>
      <w:pStyle w:val="Intestazione"/>
      <w:tabs>
        <w:tab w:val="clear" w:pos="4819"/>
        <w:tab w:val="clear" w:pos="9638"/>
        <w:tab w:val="left" w:pos="1605"/>
        <w:tab w:val="left" w:pos="2745"/>
      </w:tabs>
      <w:jc w:val="center"/>
      <w:rPr>
        <w:sz w:val="24"/>
        <w:szCs w:val="24"/>
      </w:rPr>
    </w:pPr>
    <w:r>
      <w:rPr>
        <w:noProof/>
        <w:lang w:eastAsia="it-IT"/>
      </w:rPr>
      <w:drawing>
        <wp:inline distT="0" distB="0" distL="0" distR="0" wp14:anchorId="4AD27CA3" wp14:editId="1C017BA1">
          <wp:extent cx="3320126" cy="1127760"/>
          <wp:effectExtent l="0" t="0" r="0" b="0"/>
          <wp:docPr id="1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DC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0822" cy="114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7562C92"/>
    <w:multiLevelType w:val="hybridMultilevel"/>
    <w:tmpl w:val="52B0BAC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29E0"/>
    <w:multiLevelType w:val="multilevel"/>
    <w:tmpl w:val="75D0080A"/>
    <w:styleLink w:val="WWNum7"/>
    <w:lvl w:ilvl="0">
      <w:numFmt w:val="bullet"/>
      <w:lvlText w:val="-"/>
      <w:lvlJc w:val="left"/>
      <w:pPr>
        <w:ind w:left="1068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23756C62"/>
    <w:multiLevelType w:val="multilevel"/>
    <w:tmpl w:val="5A2478A8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1120E7"/>
    <w:multiLevelType w:val="hybridMultilevel"/>
    <w:tmpl w:val="31B2E70E"/>
    <w:lvl w:ilvl="0" w:tplc="FD24ECFC">
      <w:start w:val="9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F7067"/>
    <w:multiLevelType w:val="hybridMultilevel"/>
    <w:tmpl w:val="274263EC"/>
    <w:lvl w:ilvl="0" w:tplc="F71EE54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AE3E0C20">
      <w:start w:val="1"/>
      <w:numFmt w:val="lowerLetter"/>
      <w:lvlText w:val="%2."/>
      <w:lvlJc w:val="left"/>
      <w:pPr>
        <w:ind w:left="1647" w:hanging="360"/>
      </w:pPr>
      <w:rPr>
        <w:b/>
      </w:r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09B3F5A"/>
    <w:multiLevelType w:val="hybridMultilevel"/>
    <w:tmpl w:val="C91E40F6"/>
    <w:lvl w:ilvl="0" w:tplc="D4708772">
      <w:start w:val="1"/>
      <w:numFmt w:val="lowerLetter"/>
      <w:lvlText w:val="%1."/>
      <w:lvlJc w:val="left"/>
      <w:pPr>
        <w:ind w:left="121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4" w:hanging="360"/>
      </w:pPr>
    </w:lvl>
    <w:lvl w:ilvl="2" w:tplc="0410001B" w:tentative="1">
      <w:start w:val="1"/>
      <w:numFmt w:val="lowerRoman"/>
      <w:lvlText w:val="%3."/>
      <w:lvlJc w:val="right"/>
      <w:pPr>
        <w:ind w:left="2654" w:hanging="180"/>
      </w:pPr>
    </w:lvl>
    <w:lvl w:ilvl="3" w:tplc="0410000F" w:tentative="1">
      <w:start w:val="1"/>
      <w:numFmt w:val="decimal"/>
      <w:lvlText w:val="%4."/>
      <w:lvlJc w:val="left"/>
      <w:pPr>
        <w:ind w:left="3374" w:hanging="360"/>
      </w:pPr>
    </w:lvl>
    <w:lvl w:ilvl="4" w:tplc="04100019" w:tentative="1">
      <w:start w:val="1"/>
      <w:numFmt w:val="lowerLetter"/>
      <w:lvlText w:val="%5."/>
      <w:lvlJc w:val="left"/>
      <w:pPr>
        <w:ind w:left="4094" w:hanging="360"/>
      </w:pPr>
    </w:lvl>
    <w:lvl w:ilvl="5" w:tplc="0410001B" w:tentative="1">
      <w:start w:val="1"/>
      <w:numFmt w:val="lowerRoman"/>
      <w:lvlText w:val="%6."/>
      <w:lvlJc w:val="right"/>
      <w:pPr>
        <w:ind w:left="4814" w:hanging="180"/>
      </w:pPr>
    </w:lvl>
    <w:lvl w:ilvl="6" w:tplc="0410000F" w:tentative="1">
      <w:start w:val="1"/>
      <w:numFmt w:val="decimal"/>
      <w:lvlText w:val="%7."/>
      <w:lvlJc w:val="left"/>
      <w:pPr>
        <w:ind w:left="5534" w:hanging="360"/>
      </w:pPr>
    </w:lvl>
    <w:lvl w:ilvl="7" w:tplc="04100019" w:tentative="1">
      <w:start w:val="1"/>
      <w:numFmt w:val="lowerLetter"/>
      <w:lvlText w:val="%8."/>
      <w:lvlJc w:val="left"/>
      <w:pPr>
        <w:ind w:left="6254" w:hanging="360"/>
      </w:pPr>
    </w:lvl>
    <w:lvl w:ilvl="8" w:tplc="0410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7" w15:restartNumberingAfterBreak="0">
    <w:nsid w:val="43932634"/>
    <w:multiLevelType w:val="hybridMultilevel"/>
    <w:tmpl w:val="83FA818C"/>
    <w:lvl w:ilvl="0" w:tplc="923A46E0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1EEB"/>
    <w:multiLevelType w:val="multilevel"/>
    <w:tmpl w:val="B9662D06"/>
    <w:styleLink w:val="WWNum3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ind w:left="1440" w:hanging="360"/>
      </w:pPr>
      <w:rPr>
        <w:rFonts w:ascii="Calibri" w:hAnsi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BA82D03"/>
    <w:multiLevelType w:val="hybridMultilevel"/>
    <w:tmpl w:val="DA6262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42F53"/>
    <w:multiLevelType w:val="hybridMultilevel"/>
    <w:tmpl w:val="4DC28F2A"/>
    <w:lvl w:ilvl="0" w:tplc="46802F70">
      <w:start w:val="2"/>
      <w:numFmt w:val="bullet"/>
      <w:lvlText w:val="-"/>
      <w:lvlJc w:val="left"/>
      <w:pPr>
        <w:ind w:left="644" w:hanging="360"/>
      </w:pPr>
      <w:rPr>
        <w:rFonts w:ascii="Cambria" w:eastAsia="Times New Roman" w:hAnsi="Cambria" w:cs="Times New Roman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8DB5902"/>
    <w:multiLevelType w:val="hybridMultilevel"/>
    <w:tmpl w:val="CD42E2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8B47FD"/>
    <w:multiLevelType w:val="hybridMultilevel"/>
    <w:tmpl w:val="A54823A4"/>
    <w:lvl w:ilvl="0" w:tplc="3FDADCFE">
      <w:start w:val="1"/>
      <w:numFmt w:val="lowerLetter"/>
      <w:lvlText w:val="%1)"/>
      <w:lvlJc w:val="left"/>
      <w:pPr>
        <w:tabs>
          <w:tab w:val="num" w:pos="2530"/>
        </w:tabs>
        <w:ind w:left="253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250"/>
        </w:tabs>
        <w:ind w:left="3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970"/>
        </w:tabs>
        <w:ind w:left="3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690"/>
        </w:tabs>
        <w:ind w:left="4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410"/>
        </w:tabs>
        <w:ind w:left="5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6130"/>
        </w:tabs>
        <w:ind w:left="6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850"/>
        </w:tabs>
        <w:ind w:left="6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570"/>
        </w:tabs>
        <w:ind w:left="7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290"/>
        </w:tabs>
        <w:ind w:left="8290" w:hanging="180"/>
      </w:pPr>
    </w:lvl>
  </w:abstractNum>
  <w:abstractNum w:abstractNumId="13" w15:restartNumberingAfterBreak="0">
    <w:nsid w:val="6DA81D26"/>
    <w:multiLevelType w:val="multilevel"/>
    <w:tmpl w:val="E48081E8"/>
    <w:styleLink w:val="WWNum8"/>
    <w:lvl w:ilvl="0">
      <w:numFmt w:val="bullet"/>
      <w:lvlText w:val="-"/>
      <w:lvlJc w:val="left"/>
      <w:pPr>
        <w:ind w:left="1068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791A38FE"/>
    <w:multiLevelType w:val="hybridMultilevel"/>
    <w:tmpl w:val="3496D52C"/>
    <w:lvl w:ilvl="0" w:tplc="9D4CEE78">
      <w:start w:val="1"/>
      <w:numFmt w:val="lowerLetter"/>
      <w:lvlText w:val="%1)"/>
      <w:lvlJc w:val="left"/>
      <w:pPr>
        <w:ind w:left="121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934" w:hanging="360"/>
      </w:pPr>
    </w:lvl>
    <w:lvl w:ilvl="2" w:tplc="0410001B">
      <w:start w:val="1"/>
      <w:numFmt w:val="lowerRoman"/>
      <w:lvlText w:val="%3."/>
      <w:lvlJc w:val="right"/>
      <w:pPr>
        <w:ind w:left="2654" w:hanging="180"/>
      </w:pPr>
    </w:lvl>
    <w:lvl w:ilvl="3" w:tplc="0410000F">
      <w:start w:val="1"/>
      <w:numFmt w:val="decimal"/>
      <w:lvlText w:val="%4."/>
      <w:lvlJc w:val="left"/>
      <w:pPr>
        <w:ind w:left="3374" w:hanging="360"/>
      </w:pPr>
    </w:lvl>
    <w:lvl w:ilvl="4" w:tplc="04100019" w:tentative="1">
      <w:start w:val="1"/>
      <w:numFmt w:val="lowerLetter"/>
      <w:lvlText w:val="%5."/>
      <w:lvlJc w:val="left"/>
      <w:pPr>
        <w:ind w:left="4094" w:hanging="360"/>
      </w:pPr>
    </w:lvl>
    <w:lvl w:ilvl="5" w:tplc="0410001B" w:tentative="1">
      <w:start w:val="1"/>
      <w:numFmt w:val="lowerRoman"/>
      <w:lvlText w:val="%6."/>
      <w:lvlJc w:val="right"/>
      <w:pPr>
        <w:ind w:left="4814" w:hanging="180"/>
      </w:pPr>
    </w:lvl>
    <w:lvl w:ilvl="6" w:tplc="0410000F" w:tentative="1">
      <w:start w:val="1"/>
      <w:numFmt w:val="decimal"/>
      <w:lvlText w:val="%7."/>
      <w:lvlJc w:val="left"/>
      <w:pPr>
        <w:ind w:left="5534" w:hanging="360"/>
      </w:pPr>
    </w:lvl>
    <w:lvl w:ilvl="7" w:tplc="04100019" w:tentative="1">
      <w:start w:val="1"/>
      <w:numFmt w:val="lowerLetter"/>
      <w:lvlText w:val="%8."/>
      <w:lvlJc w:val="left"/>
      <w:pPr>
        <w:ind w:left="6254" w:hanging="360"/>
      </w:pPr>
    </w:lvl>
    <w:lvl w:ilvl="8" w:tplc="0410001B" w:tentative="1">
      <w:start w:val="1"/>
      <w:numFmt w:val="lowerRoman"/>
      <w:lvlText w:val="%9."/>
      <w:lvlJc w:val="right"/>
      <w:pPr>
        <w:ind w:left="6974" w:hanging="180"/>
      </w:pPr>
    </w:lvl>
  </w:abstractNum>
  <w:num w:numId="1" w16cid:durableId="281038880">
    <w:abstractNumId w:val="9"/>
  </w:num>
  <w:num w:numId="2" w16cid:durableId="984967043">
    <w:abstractNumId w:val="5"/>
  </w:num>
  <w:num w:numId="3" w16cid:durableId="1503275921">
    <w:abstractNumId w:val="10"/>
  </w:num>
  <w:num w:numId="4" w16cid:durableId="459038420">
    <w:abstractNumId w:val="6"/>
  </w:num>
  <w:num w:numId="5" w16cid:durableId="2104762764">
    <w:abstractNumId w:val="14"/>
  </w:num>
  <w:num w:numId="6" w16cid:durableId="1790467911">
    <w:abstractNumId w:val="4"/>
  </w:num>
  <w:num w:numId="7" w16cid:durableId="244262365">
    <w:abstractNumId w:val="0"/>
  </w:num>
  <w:num w:numId="8" w16cid:durableId="1015500802">
    <w:abstractNumId w:val="12"/>
  </w:num>
  <w:num w:numId="9" w16cid:durableId="590897572">
    <w:abstractNumId w:val="7"/>
  </w:num>
  <w:num w:numId="10" w16cid:durableId="1187207616">
    <w:abstractNumId w:val="7"/>
  </w:num>
  <w:num w:numId="11" w16cid:durableId="1056663877">
    <w:abstractNumId w:val="8"/>
  </w:num>
  <w:num w:numId="12" w16cid:durableId="2080328664">
    <w:abstractNumId w:val="2"/>
  </w:num>
  <w:num w:numId="13" w16cid:durableId="765030757">
    <w:abstractNumId w:val="13"/>
  </w:num>
  <w:num w:numId="14" w16cid:durableId="362362054">
    <w:abstractNumId w:val="3"/>
  </w:num>
  <w:num w:numId="15" w16cid:durableId="1293360635">
    <w:abstractNumId w:val="8"/>
    <w:lvlOverride w:ilvl="0">
      <w:startOverride w:val="1"/>
    </w:lvlOverride>
  </w:num>
  <w:num w:numId="16" w16cid:durableId="1117914837">
    <w:abstractNumId w:val="3"/>
    <w:lvlOverride w:ilvl="0">
      <w:startOverride w:val="1"/>
    </w:lvlOverride>
  </w:num>
  <w:num w:numId="17" w16cid:durableId="1190726389">
    <w:abstractNumId w:val="1"/>
  </w:num>
  <w:num w:numId="18" w16cid:durableId="19432971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265684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26208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4945880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545206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998069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06778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135"/>
    <w:rsid w:val="00000A17"/>
    <w:rsid w:val="000010F3"/>
    <w:rsid w:val="00001A1E"/>
    <w:rsid w:val="00002DC2"/>
    <w:rsid w:val="00004BCE"/>
    <w:rsid w:val="000056EC"/>
    <w:rsid w:val="00007377"/>
    <w:rsid w:val="0002297D"/>
    <w:rsid w:val="00022A7F"/>
    <w:rsid w:val="00024A50"/>
    <w:rsid w:val="00031015"/>
    <w:rsid w:val="00032856"/>
    <w:rsid w:val="000329A4"/>
    <w:rsid w:val="00032DE7"/>
    <w:rsid w:val="00037091"/>
    <w:rsid w:val="00037896"/>
    <w:rsid w:val="00040CAD"/>
    <w:rsid w:val="0004434F"/>
    <w:rsid w:val="00044359"/>
    <w:rsid w:val="00053052"/>
    <w:rsid w:val="000539AC"/>
    <w:rsid w:val="0006018A"/>
    <w:rsid w:val="0007464D"/>
    <w:rsid w:val="00075A91"/>
    <w:rsid w:val="000803B8"/>
    <w:rsid w:val="000806B0"/>
    <w:rsid w:val="00082FFB"/>
    <w:rsid w:val="00085FC5"/>
    <w:rsid w:val="00090CE4"/>
    <w:rsid w:val="0009108B"/>
    <w:rsid w:val="00092894"/>
    <w:rsid w:val="00093834"/>
    <w:rsid w:val="000971A3"/>
    <w:rsid w:val="000B3EFF"/>
    <w:rsid w:val="000C0552"/>
    <w:rsid w:val="000C19B1"/>
    <w:rsid w:val="000C405A"/>
    <w:rsid w:val="000C4B9F"/>
    <w:rsid w:val="000D01B1"/>
    <w:rsid w:val="000D1ACB"/>
    <w:rsid w:val="000D7385"/>
    <w:rsid w:val="000D7847"/>
    <w:rsid w:val="000E13D3"/>
    <w:rsid w:val="000E1AE4"/>
    <w:rsid w:val="000E22EF"/>
    <w:rsid w:val="000E2C59"/>
    <w:rsid w:val="000E46C5"/>
    <w:rsid w:val="000F3853"/>
    <w:rsid w:val="000F4B0D"/>
    <w:rsid w:val="000F5E2B"/>
    <w:rsid w:val="00103B90"/>
    <w:rsid w:val="00105755"/>
    <w:rsid w:val="001077C5"/>
    <w:rsid w:val="00117671"/>
    <w:rsid w:val="00121A2C"/>
    <w:rsid w:val="00121C2D"/>
    <w:rsid w:val="00123B69"/>
    <w:rsid w:val="00142E95"/>
    <w:rsid w:val="00147297"/>
    <w:rsid w:val="00173E3A"/>
    <w:rsid w:val="00174310"/>
    <w:rsid w:val="00176841"/>
    <w:rsid w:val="00183DF0"/>
    <w:rsid w:val="00184600"/>
    <w:rsid w:val="00186787"/>
    <w:rsid w:val="00191BB6"/>
    <w:rsid w:val="00194C03"/>
    <w:rsid w:val="001A0166"/>
    <w:rsid w:val="001A655B"/>
    <w:rsid w:val="001B67D7"/>
    <w:rsid w:val="001B6B90"/>
    <w:rsid w:val="001C67E1"/>
    <w:rsid w:val="001C6BDD"/>
    <w:rsid w:val="001C7913"/>
    <w:rsid w:val="001C7A99"/>
    <w:rsid w:val="001C7E5F"/>
    <w:rsid w:val="001D456F"/>
    <w:rsid w:val="001E1F64"/>
    <w:rsid w:val="001E6BFD"/>
    <w:rsid w:val="001E7260"/>
    <w:rsid w:val="001F188F"/>
    <w:rsid w:val="001F19BC"/>
    <w:rsid w:val="00202900"/>
    <w:rsid w:val="00204012"/>
    <w:rsid w:val="002062BE"/>
    <w:rsid w:val="00215734"/>
    <w:rsid w:val="0021644F"/>
    <w:rsid w:val="00216654"/>
    <w:rsid w:val="002204CC"/>
    <w:rsid w:val="00221234"/>
    <w:rsid w:val="0022138F"/>
    <w:rsid w:val="00223567"/>
    <w:rsid w:val="0022378E"/>
    <w:rsid w:val="0022580D"/>
    <w:rsid w:val="0024011F"/>
    <w:rsid w:val="002438B0"/>
    <w:rsid w:val="00243BD7"/>
    <w:rsid w:val="00253A52"/>
    <w:rsid w:val="00270FEE"/>
    <w:rsid w:val="00272605"/>
    <w:rsid w:val="002777E7"/>
    <w:rsid w:val="00281202"/>
    <w:rsid w:val="0028246D"/>
    <w:rsid w:val="00285892"/>
    <w:rsid w:val="00286C68"/>
    <w:rsid w:val="002933D0"/>
    <w:rsid w:val="00294D14"/>
    <w:rsid w:val="002973C7"/>
    <w:rsid w:val="00297CA4"/>
    <w:rsid w:val="002A1399"/>
    <w:rsid w:val="002A3814"/>
    <w:rsid w:val="002A59A1"/>
    <w:rsid w:val="002A70B5"/>
    <w:rsid w:val="002A76BF"/>
    <w:rsid w:val="002A7C92"/>
    <w:rsid w:val="002A7FD0"/>
    <w:rsid w:val="002B0732"/>
    <w:rsid w:val="002B2AE6"/>
    <w:rsid w:val="002B400D"/>
    <w:rsid w:val="002B4C29"/>
    <w:rsid w:val="002B74D5"/>
    <w:rsid w:val="002C27DE"/>
    <w:rsid w:val="002C7311"/>
    <w:rsid w:val="002D15D6"/>
    <w:rsid w:val="002D1AFB"/>
    <w:rsid w:val="002D2034"/>
    <w:rsid w:val="002E00E7"/>
    <w:rsid w:val="002E0E5F"/>
    <w:rsid w:val="002F3E9E"/>
    <w:rsid w:val="002F4704"/>
    <w:rsid w:val="002F5D63"/>
    <w:rsid w:val="002F6036"/>
    <w:rsid w:val="003038FE"/>
    <w:rsid w:val="00303A76"/>
    <w:rsid w:val="0030574C"/>
    <w:rsid w:val="00312A48"/>
    <w:rsid w:val="00313354"/>
    <w:rsid w:val="00313737"/>
    <w:rsid w:val="0031710A"/>
    <w:rsid w:val="00320A8F"/>
    <w:rsid w:val="003219BE"/>
    <w:rsid w:val="0033082E"/>
    <w:rsid w:val="00332874"/>
    <w:rsid w:val="00333505"/>
    <w:rsid w:val="00333957"/>
    <w:rsid w:val="00341FE2"/>
    <w:rsid w:val="003479A2"/>
    <w:rsid w:val="00353EE3"/>
    <w:rsid w:val="0036445C"/>
    <w:rsid w:val="00365C91"/>
    <w:rsid w:val="00366188"/>
    <w:rsid w:val="003665E6"/>
    <w:rsid w:val="00371573"/>
    <w:rsid w:val="00374078"/>
    <w:rsid w:val="00377D0E"/>
    <w:rsid w:val="003808D1"/>
    <w:rsid w:val="00384C9E"/>
    <w:rsid w:val="00392245"/>
    <w:rsid w:val="003950E1"/>
    <w:rsid w:val="00397281"/>
    <w:rsid w:val="003A03BB"/>
    <w:rsid w:val="003A0939"/>
    <w:rsid w:val="003A1CA5"/>
    <w:rsid w:val="003A4565"/>
    <w:rsid w:val="003B000F"/>
    <w:rsid w:val="003B24D0"/>
    <w:rsid w:val="003B7329"/>
    <w:rsid w:val="003C1AD8"/>
    <w:rsid w:val="003C2FF2"/>
    <w:rsid w:val="003C53E7"/>
    <w:rsid w:val="003D1DEE"/>
    <w:rsid w:val="003D2BA9"/>
    <w:rsid w:val="003D3F60"/>
    <w:rsid w:val="003D59CF"/>
    <w:rsid w:val="003E0F52"/>
    <w:rsid w:val="003E1112"/>
    <w:rsid w:val="003E1A7E"/>
    <w:rsid w:val="003E753F"/>
    <w:rsid w:val="003E78D0"/>
    <w:rsid w:val="003F7A1D"/>
    <w:rsid w:val="00400CE9"/>
    <w:rsid w:val="00407D99"/>
    <w:rsid w:val="00422B71"/>
    <w:rsid w:val="004251EF"/>
    <w:rsid w:val="00434025"/>
    <w:rsid w:val="00443042"/>
    <w:rsid w:val="00443F46"/>
    <w:rsid w:val="0046629D"/>
    <w:rsid w:val="0047270A"/>
    <w:rsid w:val="00472F6D"/>
    <w:rsid w:val="004758A5"/>
    <w:rsid w:val="00476C15"/>
    <w:rsid w:val="00485F00"/>
    <w:rsid w:val="004875FA"/>
    <w:rsid w:val="00493DC9"/>
    <w:rsid w:val="00496213"/>
    <w:rsid w:val="004964DA"/>
    <w:rsid w:val="004A44B8"/>
    <w:rsid w:val="004A6888"/>
    <w:rsid w:val="004B2695"/>
    <w:rsid w:val="004E435B"/>
    <w:rsid w:val="004F1170"/>
    <w:rsid w:val="004F4736"/>
    <w:rsid w:val="004F56A8"/>
    <w:rsid w:val="004F5CE8"/>
    <w:rsid w:val="004F6920"/>
    <w:rsid w:val="004F7362"/>
    <w:rsid w:val="00500E13"/>
    <w:rsid w:val="00503D7B"/>
    <w:rsid w:val="00505AE2"/>
    <w:rsid w:val="00511C1B"/>
    <w:rsid w:val="005122BE"/>
    <w:rsid w:val="00513967"/>
    <w:rsid w:val="00516C97"/>
    <w:rsid w:val="00520E1B"/>
    <w:rsid w:val="00521506"/>
    <w:rsid w:val="00522FFA"/>
    <w:rsid w:val="00531523"/>
    <w:rsid w:val="00531755"/>
    <w:rsid w:val="00534AD7"/>
    <w:rsid w:val="00536016"/>
    <w:rsid w:val="005403EC"/>
    <w:rsid w:val="00542311"/>
    <w:rsid w:val="00543860"/>
    <w:rsid w:val="00544970"/>
    <w:rsid w:val="00553436"/>
    <w:rsid w:val="00555885"/>
    <w:rsid w:val="005625A8"/>
    <w:rsid w:val="005636DE"/>
    <w:rsid w:val="00564A2D"/>
    <w:rsid w:val="005673AC"/>
    <w:rsid w:val="0056741A"/>
    <w:rsid w:val="00573E45"/>
    <w:rsid w:val="0057755A"/>
    <w:rsid w:val="005779CB"/>
    <w:rsid w:val="0058002D"/>
    <w:rsid w:val="00580C25"/>
    <w:rsid w:val="005816F1"/>
    <w:rsid w:val="00582D74"/>
    <w:rsid w:val="00583C22"/>
    <w:rsid w:val="00583CB0"/>
    <w:rsid w:val="00585518"/>
    <w:rsid w:val="00590F83"/>
    <w:rsid w:val="00591DB8"/>
    <w:rsid w:val="0059237D"/>
    <w:rsid w:val="005959E4"/>
    <w:rsid w:val="00596FA8"/>
    <w:rsid w:val="005A3A3F"/>
    <w:rsid w:val="005B2397"/>
    <w:rsid w:val="005B45B5"/>
    <w:rsid w:val="005C1E5D"/>
    <w:rsid w:val="005C2B99"/>
    <w:rsid w:val="005D1AAA"/>
    <w:rsid w:val="005D2CEA"/>
    <w:rsid w:val="005D2D5F"/>
    <w:rsid w:val="005D35A5"/>
    <w:rsid w:val="005D3873"/>
    <w:rsid w:val="005D455A"/>
    <w:rsid w:val="005D6006"/>
    <w:rsid w:val="005D610E"/>
    <w:rsid w:val="005E42F5"/>
    <w:rsid w:val="005E4D40"/>
    <w:rsid w:val="005F2F00"/>
    <w:rsid w:val="005F5B57"/>
    <w:rsid w:val="005F684F"/>
    <w:rsid w:val="00616BA6"/>
    <w:rsid w:val="00616CB9"/>
    <w:rsid w:val="00616CEE"/>
    <w:rsid w:val="006273CC"/>
    <w:rsid w:val="00635DBC"/>
    <w:rsid w:val="00637B93"/>
    <w:rsid w:val="00640434"/>
    <w:rsid w:val="00640D51"/>
    <w:rsid w:val="00641C3C"/>
    <w:rsid w:val="00651FFD"/>
    <w:rsid w:val="00654E89"/>
    <w:rsid w:val="00656C55"/>
    <w:rsid w:val="0066338C"/>
    <w:rsid w:val="00665ACD"/>
    <w:rsid w:val="00667B8F"/>
    <w:rsid w:val="00677A10"/>
    <w:rsid w:val="00684F9D"/>
    <w:rsid w:val="00694E44"/>
    <w:rsid w:val="0069570D"/>
    <w:rsid w:val="006A0B5D"/>
    <w:rsid w:val="006A0D3B"/>
    <w:rsid w:val="006A4451"/>
    <w:rsid w:val="006A5D4E"/>
    <w:rsid w:val="006B414A"/>
    <w:rsid w:val="006C1588"/>
    <w:rsid w:val="006C3945"/>
    <w:rsid w:val="006C6818"/>
    <w:rsid w:val="006C7063"/>
    <w:rsid w:val="006C7B51"/>
    <w:rsid w:val="006D21F4"/>
    <w:rsid w:val="006E43CD"/>
    <w:rsid w:val="006F3F98"/>
    <w:rsid w:val="006F4DC7"/>
    <w:rsid w:val="00702DDB"/>
    <w:rsid w:val="00717DC7"/>
    <w:rsid w:val="00726188"/>
    <w:rsid w:val="007262E1"/>
    <w:rsid w:val="00733CCF"/>
    <w:rsid w:val="0073403B"/>
    <w:rsid w:val="00736E95"/>
    <w:rsid w:val="007413CC"/>
    <w:rsid w:val="007415B1"/>
    <w:rsid w:val="007423B1"/>
    <w:rsid w:val="00742F7F"/>
    <w:rsid w:val="007513BE"/>
    <w:rsid w:val="00752448"/>
    <w:rsid w:val="007551B7"/>
    <w:rsid w:val="0075696B"/>
    <w:rsid w:val="00764D9D"/>
    <w:rsid w:val="00775C2E"/>
    <w:rsid w:val="00777458"/>
    <w:rsid w:val="007816BA"/>
    <w:rsid w:val="00782159"/>
    <w:rsid w:val="0078332C"/>
    <w:rsid w:val="007835B6"/>
    <w:rsid w:val="0079297E"/>
    <w:rsid w:val="00795586"/>
    <w:rsid w:val="007B11FF"/>
    <w:rsid w:val="007C0856"/>
    <w:rsid w:val="007C0C2D"/>
    <w:rsid w:val="007C14B1"/>
    <w:rsid w:val="007C3A93"/>
    <w:rsid w:val="007C5CCD"/>
    <w:rsid w:val="007D3B8D"/>
    <w:rsid w:val="007D4196"/>
    <w:rsid w:val="007D726D"/>
    <w:rsid w:val="007E44E2"/>
    <w:rsid w:val="007F5FE2"/>
    <w:rsid w:val="0080283B"/>
    <w:rsid w:val="00803939"/>
    <w:rsid w:val="0080797B"/>
    <w:rsid w:val="0081381B"/>
    <w:rsid w:val="00813FF6"/>
    <w:rsid w:val="008140D8"/>
    <w:rsid w:val="00817E20"/>
    <w:rsid w:val="00831294"/>
    <w:rsid w:val="00832BE3"/>
    <w:rsid w:val="00841053"/>
    <w:rsid w:val="00843CA2"/>
    <w:rsid w:val="00851572"/>
    <w:rsid w:val="00855840"/>
    <w:rsid w:val="00856A47"/>
    <w:rsid w:val="008600AC"/>
    <w:rsid w:val="008603A5"/>
    <w:rsid w:val="00862A7A"/>
    <w:rsid w:val="00863104"/>
    <w:rsid w:val="008730A3"/>
    <w:rsid w:val="0087487D"/>
    <w:rsid w:val="00882DBD"/>
    <w:rsid w:val="008863D6"/>
    <w:rsid w:val="00886628"/>
    <w:rsid w:val="0089059B"/>
    <w:rsid w:val="00892238"/>
    <w:rsid w:val="00892C1F"/>
    <w:rsid w:val="00893AB6"/>
    <w:rsid w:val="008940B2"/>
    <w:rsid w:val="00897D6B"/>
    <w:rsid w:val="008B3BB7"/>
    <w:rsid w:val="008B7238"/>
    <w:rsid w:val="008C0C0D"/>
    <w:rsid w:val="008C5ED3"/>
    <w:rsid w:val="008C7690"/>
    <w:rsid w:val="008C7883"/>
    <w:rsid w:val="008D5C4B"/>
    <w:rsid w:val="008E141E"/>
    <w:rsid w:val="008E1681"/>
    <w:rsid w:val="008F5EDF"/>
    <w:rsid w:val="00900B88"/>
    <w:rsid w:val="0090438E"/>
    <w:rsid w:val="00906D46"/>
    <w:rsid w:val="00907687"/>
    <w:rsid w:val="00907E44"/>
    <w:rsid w:val="00920E08"/>
    <w:rsid w:val="0093430A"/>
    <w:rsid w:val="00934F3D"/>
    <w:rsid w:val="00935333"/>
    <w:rsid w:val="009400B3"/>
    <w:rsid w:val="009477ED"/>
    <w:rsid w:val="009618F5"/>
    <w:rsid w:val="0096544D"/>
    <w:rsid w:val="00967288"/>
    <w:rsid w:val="0097646E"/>
    <w:rsid w:val="00980E02"/>
    <w:rsid w:val="009813D9"/>
    <w:rsid w:val="00983F5A"/>
    <w:rsid w:val="00986756"/>
    <w:rsid w:val="00986B04"/>
    <w:rsid w:val="00987ED2"/>
    <w:rsid w:val="00993E86"/>
    <w:rsid w:val="009965B6"/>
    <w:rsid w:val="009A1934"/>
    <w:rsid w:val="009A33C1"/>
    <w:rsid w:val="009A3EB5"/>
    <w:rsid w:val="009C1155"/>
    <w:rsid w:val="009C2A57"/>
    <w:rsid w:val="009C468C"/>
    <w:rsid w:val="009D0B50"/>
    <w:rsid w:val="009D1F36"/>
    <w:rsid w:val="009D5B30"/>
    <w:rsid w:val="009D5C22"/>
    <w:rsid w:val="009E093B"/>
    <w:rsid w:val="009E0C7E"/>
    <w:rsid w:val="009E4B04"/>
    <w:rsid w:val="009E4B9A"/>
    <w:rsid w:val="009F0C91"/>
    <w:rsid w:val="009F35EC"/>
    <w:rsid w:val="009F4399"/>
    <w:rsid w:val="00A04378"/>
    <w:rsid w:val="00A057F7"/>
    <w:rsid w:val="00A06F8E"/>
    <w:rsid w:val="00A07FB9"/>
    <w:rsid w:val="00A1077C"/>
    <w:rsid w:val="00A122FC"/>
    <w:rsid w:val="00A12594"/>
    <w:rsid w:val="00A167BC"/>
    <w:rsid w:val="00A21F2A"/>
    <w:rsid w:val="00A22498"/>
    <w:rsid w:val="00A250F1"/>
    <w:rsid w:val="00A27E42"/>
    <w:rsid w:val="00A34135"/>
    <w:rsid w:val="00A41F1F"/>
    <w:rsid w:val="00A41F47"/>
    <w:rsid w:val="00A4278A"/>
    <w:rsid w:val="00A428F4"/>
    <w:rsid w:val="00A43F56"/>
    <w:rsid w:val="00A46131"/>
    <w:rsid w:val="00A47BEF"/>
    <w:rsid w:val="00A52294"/>
    <w:rsid w:val="00A6097D"/>
    <w:rsid w:val="00A614F2"/>
    <w:rsid w:val="00A641E3"/>
    <w:rsid w:val="00A6546B"/>
    <w:rsid w:val="00A67293"/>
    <w:rsid w:val="00A67A90"/>
    <w:rsid w:val="00A81EED"/>
    <w:rsid w:val="00A835E6"/>
    <w:rsid w:val="00A837E6"/>
    <w:rsid w:val="00A945B6"/>
    <w:rsid w:val="00A95EE2"/>
    <w:rsid w:val="00A978C3"/>
    <w:rsid w:val="00AA004A"/>
    <w:rsid w:val="00AA33E3"/>
    <w:rsid w:val="00AA59C8"/>
    <w:rsid w:val="00AA66A8"/>
    <w:rsid w:val="00AA7145"/>
    <w:rsid w:val="00AB02A8"/>
    <w:rsid w:val="00AB092F"/>
    <w:rsid w:val="00AB4CC5"/>
    <w:rsid w:val="00AC131C"/>
    <w:rsid w:val="00AC2BD9"/>
    <w:rsid w:val="00AD5F80"/>
    <w:rsid w:val="00AE3DBA"/>
    <w:rsid w:val="00AE4816"/>
    <w:rsid w:val="00AE61AD"/>
    <w:rsid w:val="00AF0885"/>
    <w:rsid w:val="00AF747D"/>
    <w:rsid w:val="00B004D2"/>
    <w:rsid w:val="00B01322"/>
    <w:rsid w:val="00B0203C"/>
    <w:rsid w:val="00B06FC8"/>
    <w:rsid w:val="00B14747"/>
    <w:rsid w:val="00B15621"/>
    <w:rsid w:val="00B34200"/>
    <w:rsid w:val="00B42691"/>
    <w:rsid w:val="00B4455D"/>
    <w:rsid w:val="00B51B4A"/>
    <w:rsid w:val="00B53579"/>
    <w:rsid w:val="00B60171"/>
    <w:rsid w:val="00B738BB"/>
    <w:rsid w:val="00B73E86"/>
    <w:rsid w:val="00B7432D"/>
    <w:rsid w:val="00B74510"/>
    <w:rsid w:val="00B82B25"/>
    <w:rsid w:val="00B84EF5"/>
    <w:rsid w:val="00B90683"/>
    <w:rsid w:val="00B926C3"/>
    <w:rsid w:val="00B92AA0"/>
    <w:rsid w:val="00BA04F4"/>
    <w:rsid w:val="00BA499D"/>
    <w:rsid w:val="00BA656E"/>
    <w:rsid w:val="00BB02DF"/>
    <w:rsid w:val="00BB2E5B"/>
    <w:rsid w:val="00BB7DCC"/>
    <w:rsid w:val="00BB7EE6"/>
    <w:rsid w:val="00BC5E35"/>
    <w:rsid w:val="00BC621A"/>
    <w:rsid w:val="00BC7F7E"/>
    <w:rsid w:val="00BD0164"/>
    <w:rsid w:val="00BD0510"/>
    <w:rsid w:val="00BD09E9"/>
    <w:rsid w:val="00BD2206"/>
    <w:rsid w:val="00BD44F6"/>
    <w:rsid w:val="00BD6259"/>
    <w:rsid w:val="00BF096F"/>
    <w:rsid w:val="00BF37E8"/>
    <w:rsid w:val="00BF3A80"/>
    <w:rsid w:val="00C01824"/>
    <w:rsid w:val="00C13555"/>
    <w:rsid w:val="00C27F27"/>
    <w:rsid w:val="00C302BD"/>
    <w:rsid w:val="00C30E85"/>
    <w:rsid w:val="00C32A32"/>
    <w:rsid w:val="00C33494"/>
    <w:rsid w:val="00C342D6"/>
    <w:rsid w:val="00C418FB"/>
    <w:rsid w:val="00C424CF"/>
    <w:rsid w:val="00C43099"/>
    <w:rsid w:val="00C51F27"/>
    <w:rsid w:val="00C61B6E"/>
    <w:rsid w:val="00C630E0"/>
    <w:rsid w:val="00C66852"/>
    <w:rsid w:val="00C81BB1"/>
    <w:rsid w:val="00C821BE"/>
    <w:rsid w:val="00C844EB"/>
    <w:rsid w:val="00C867A7"/>
    <w:rsid w:val="00C91775"/>
    <w:rsid w:val="00C92F98"/>
    <w:rsid w:val="00C93548"/>
    <w:rsid w:val="00C93F66"/>
    <w:rsid w:val="00CA4152"/>
    <w:rsid w:val="00CB14A8"/>
    <w:rsid w:val="00CB245B"/>
    <w:rsid w:val="00CC07C8"/>
    <w:rsid w:val="00CC4763"/>
    <w:rsid w:val="00CC4F7C"/>
    <w:rsid w:val="00CC6BED"/>
    <w:rsid w:val="00CE403B"/>
    <w:rsid w:val="00CF22E4"/>
    <w:rsid w:val="00CF6388"/>
    <w:rsid w:val="00CF7BCA"/>
    <w:rsid w:val="00D02192"/>
    <w:rsid w:val="00D027DD"/>
    <w:rsid w:val="00D02F53"/>
    <w:rsid w:val="00D041E9"/>
    <w:rsid w:val="00D04ABF"/>
    <w:rsid w:val="00D078C6"/>
    <w:rsid w:val="00D07944"/>
    <w:rsid w:val="00D10DCB"/>
    <w:rsid w:val="00D12802"/>
    <w:rsid w:val="00D21FB3"/>
    <w:rsid w:val="00D27080"/>
    <w:rsid w:val="00D37415"/>
    <w:rsid w:val="00D53F64"/>
    <w:rsid w:val="00D554E5"/>
    <w:rsid w:val="00D569A1"/>
    <w:rsid w:val="00D5740A"/>
    <w:rsid w:val="00D64A55"/>
    <w:rsid w:val="00D65875"/>
    <w:rsid w:val="00D65A60"/>
    <w:rsid w:val="00D71D44"/>
    <w:rsid w:val="00D748BF"/>
    <w:rsid w:val="00D75105"/>
    <w:rsid w:val="00D7526D"/>
    <w:rsid w:val="00D92E6B"/>
    <w:rsid w:val="00DA27BF"/>
    <w:rsid w:val="00DA3483"/>
    <w:rsid w:val="00DA5138"/>
    <w:rsid w:val="00DA7914"/>
    <w:rsid w:val="00DB6F21"/>
    <w:rsid w:val="00DC2C88"/>
    <w:rsid w:val="00DC2C9E"/>
    <w:rsid w:val="00DC4C53"/>
    <w:rsid w:val="00DD07C2"/>
    <w:rsid w:val="00DD0FCA"/>
    <w:rsid w:val="00DD1DF9"/>
    <w:rsid w:val="00DD43CD"/>
    <w:rsid w:val="00DD5699"/>
    <w:rsid w:val="00DD6F05"/>
    <w:rsid w:val="00DE78C6"/>
    <w:rsid w:val="00DF3633"/>
    <w:rsid w:val="00DF6785"/>
    <w:rsid w:val="00DF6F21"/>
    <w:rsid w:val="00E00144"/>
    <w:rsid w:val="00E03601"/>
    <w:rsid w:val="00E0710C"/>
    <w:rsid w:val="00E1355A"/>
    <w:rsid w:val="00E17A3E"/>
    <w:rsid w:val="00E22AF3"/>
    <w:rsid w:val="00E23884"/>
    <w:rsid w:val="00E27BC3"/>
    <w:rsid w:val="00E30769"/>
    <w:rsid w:val="00E3236B"/>
    <w:rsid w:val="00E33070"/>
    <w:rsid w:val="00E3336E"/>
    <w:rsid w:val="00E3435A"/>
    <w:rsid w:val="00E42ED7"/>
    <w:rsid w:val="00E45552"/>
    <w:rsid w:val="00E6797B"/>
    <w:rsid w:val="00E67E9C"/>
    <w:rsid w:val="00E701F3"/>
    <w:rsid w:val="00E84A81"/>
    <w:rsid w:val="00E855E0"/>
    <w:rsid w:val="00E86BA0"/>
    <w:rsid w:val="00E9545A"/>
    <w:rsid w:val="00EA25EF"/>
    <w:rsid w:val="00EA5CE8"/>
    <w:rsid w:val="00EB517F"/>
    <w:rsid w:val="00EB67A4"/>
    <w:rsid w:val="00EB7E70"/>
    <w:rsid w:val="00EC11B4"/>
    <w:rsid w:val="00EC2A7C"/>
    <w:rsid w:val="00ED08A8"/>
    <w:rsid w:val="00ED2970"/>
    <w:rsid w:val="00ED2BA2"/>
    <w:rsid w:val="00EE3C69"/>
    <w:rsid w:val="00EE51A4"/>
    <w:rsid w:val="00EF2D19"/>
    <w:rsid w:val="00EF49EF"/>
    <w:rsid w:val="00EF561D"/>
    <w:rsid w:val="00EF57D4"/>
    <w:rsid w:val="00EF7D25"/>
    <w:rsid w:val="00F00503"/>
    <w:rsid w:val="00F079D1"/>
    <w:rsid w:val="00F24527"/>
    <w:rsid w:val="00F45D3A"/>
    <w:rsid w:val="00F47CFC"/>
    <w:rsid w:val="00F53A8A"/>
    <w:rsid w:val="00F547BE"/>
    <w:rsid w:val="00F600C5"/>
    <w:rsid w:val="00F60B78"/>
    <w:rsid w:val="00F61CBC"/>
    <w:rsid w:val="00F653F9"/>
    <w:rsid w:val="00F67F0B"/>
    <w:rsid w:val="00F7125B"/>
    <w:rsid w:val="00F8058C"/>
    <w:rsid w:val="00F8394A"/>
    <w:rsid w:val="00F85CD4"/>
    <w:rsid w:val="00F9286B"/>
    <w:rsid w:val="00FA1AE0"/>
    <w:rsid w:val="00FA5AD9"/>
    <w:rsid w:val="00FB2C0A"/>
    <w:rsid w:val="00FB67E0"/>
    <w:rsid w:val="00FC274B"/>
    <w:rsid w:val="00FC600A"/>
    <w:rsid w:val="00FD58A2"/>
    <w:rsid w:val="00FE009E"/>
    <w:rsid w:val="00FE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F6D760"/>
  <w15:docId w15:val="{8D00D544-4654-4949-B6E6-B1343842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188F"/>
    <w:pPr>
      <w:spacing w:after="0" w:line="240" w:lineRule="auto"/>
    </w:pPr>
    <w:rPr>
      <w:rFonts w:eastAsia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E75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78332C"/>
    <w:pPr>
      <w:keepNext/>
      <w:jc w:val="center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32C"/>
    <w:pPr>
      <w:tabs>
        <w:tab w:val="center" w:pos="4819"/>
        <w:tab w:val="right" w:pos="9638"/>
      </w:tabs>
    </w:pPr>
    <w:rPr>
      <w:rFonts w:eastAsia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32C"/>
  </w:style>
  <w:style w:type="paragraph" w:styleId="Pidipagina">
    <w:name w:val="footer"/>
    <w:basedOn w:val="Normale"/>
    <w:link w:val="PidipaginaCarattere"/>
    <w:uiPriority w:val="99"/>
    <w:unhideWhenUsed/>
    <w:rsid w:val="0078332C"/>
    <w:pPr>
      <w:tabs>
        <w:tab w:val="center" w:pos="4819"/>
        <w:tab w:val="right" w:pos="9638"/>
      </w:tabs>
    </w:pPr>
    <w:rPr>
      <w:rFonts w:eastAsia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32C"/>
  </w:style>
  <w:style w:type="character" w:customStyle="1" w:styleId="Titolo2Carattere">
    <w:name w:val="Titolo 2 Carattere"/>
    <w:basedOn w:val="Carpredefinitoparagrafo"/>
    <w:link w:val="Titolo2"/>
    <w:rsid w:val="0078332C"/>
    <w:rPr>
      <w:rFonts w:ascii="Arial" w:eastAsia="Times New Roman" w:hAnsi="Arial" w:cs="Arial"/>
      <w:b/>
      <w:bCs/>
      <w:sz w:val="24"/>
      <w:szCs w:val="24"/>
    </w:rPr>
  </w:style>
  <w:style w:type="paragraph" w:styleId="Firmadipostaelettronica">
    <w:name w:val="E-mail Signature"/>
    <w:basedOn w:val="Normale"/>
    <w:link w:val="FirmadipostaelettronicaCarattere"/>
    <w:uiPriority w:val="99"/>
    <w:unhideWhenUsed/>
    <w:rsid w:val="005816F1"/>
    <w:rPr>
      <w:rFonts w:eastAsiaTheme="minorEastAsia" w:cstheme="minorBidi"/>
      <w:lang w:eastAsia="it-IT"/>
    </w:r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rsid w:val="005816F1"/>
    <w:rPr>
      <w:rFonts w:eastAsiaTheme="minorEastAsia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191BB6"/>
    <w:rPr>
      <w:rFonts w:ascii="Calibri" w:eastAsiaTheme="minorHAnsi" w:hAnsi="Calibri" w:cs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91BB6"/>
    <w:rPr>
      <w:rFonts w:ascii="Calibri" w:hAnsi="Calibri" w:cs="Consolas"/>
      <w:szCs w:val="2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E75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934"/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934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CF6388"/>
    <w:rPr>
      <w:rFonts w:ascii="Times New Roman" w:eastAsiaTheme="minorHAnsi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76C1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76C15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A47BE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47BEF"/>
    <w:rPr>
      <w:rFonts w:eastAsia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47BE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47BE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47BEF"/>
    <w:rPr>
      <w:b/>
      <w:bCs/>
      <w:sz w:val="20"/>
      <w:szCs w:val="20"/>
    </w:rPr>
  </w:style>
  <w:style w:type="paragraph" w:customStyle="1" w:styleId="Arttitolo">
    <w:name w:val="Art.titolo"/>
    <w:basedOn w:val="Normale"/>
    <w:autoRedefine/>
    <w:qFormat/>
    <w:rsid w:val="009D1F36"/>
    <w:pPr>
      <w:tabs>
        <w:tab w:val="left" w:pos="709"/>
        <w:tab w:val="left" w:pos="1134"/>
        <w:tab w:val="right" w:leader="dot" w:pos="8505"/>
      </w:tabs>
      <w:spacing w:before="400"/>
      <w:jc w:val="both"/>
    </w:pPr>
    <w:rPr>
      <w:rFonts w:ascii="Arial" w:eastAsiaTheme="minorHAnsi" w:hAnsi="Arial" w:cs="Arial"/>
      <w:sz w:val="24"/>
      <w:szCs w:val="24"/>
    </w:rPr>
  </w:style>
  <w:style w:type="character" w:customStyle="1" w:styleId="TestoCarattere">
    <w:name w:val="Testo Carattere"/>
    <w:link w:val="Testo"/>
    <w:locked/>
    <w:rsid w:val="00B42691"/>
    <w:rPr>
      <w:lang w:val="x-none" w:eastAsia="x-none"/>
    </w:rPr>
  </w:style>
  <w:style w:type="paragraph" w:customStyle="1" w:styleId="Testo">
    <w:name w:val="Testo"/>
    <w:basedOn w:val="Normale"/>
    <w:link w:val="TestoCarattere"/>
    <w:qFormat/>
    <w:rsid w:val="00B42691"/>
    <w:pPr>
      <w:spacing w:before="240"/>
      <w:ind w:firstLine="709"/>
      <w:jc w:val="both"/>
    </w:pPr>
    <w:rPr>
      <w:rFonts w:eastAsiaTheme="minorHAnsi" w:cstheme="minorBidi"/>
      <w:lang w:val="x-none" w:eastAsia="x-none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ED2970"/>
    <w:pPr>
      <w:spacing w:after="120" w:line="240" w:lineRule="atLeast"/>
      <w:jc w:val="both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D297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ED2970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ED2970"/>
    <w:pPr>
      <w:spacing w:line="360" w:lineRule="atLeast"/>
      <w:ind w:left="720"/>
      <w:contextualSpacing/>
      <w:jc w:val="both"/>
    </w:pPr>
    <w:rPr>
      <w:rFonts w:ascii="Times New Roman" w:hAnsi="Times New Roman"/>
      <w:sz w:val="24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24011F"/>
    <w:rPr>
      <w:rFonts w:ascii="Arial" w:hAnsi="Arial" w:cs="Arial"/>
      <w:b/>
      <w:bCs/>
      <w:sz w:val="34"/>
      <w:szCs w:val="34"/>
      <w:shd w:val="clear" w:color="auto" w:fill="FFFFFF"/>
    </w:rPr>
  </w:style>
  <w:style w:type="character" w:customStyle="1" w:styleId="Intestazione1">
    <w:name w:val="Intestazione #1_"/>
    <w:basedOn w:val="Carpredefinitoparagrafo"/>
    <w:link w:val="Intestazione10"/>
    <w:rsid w:val="0024011F"/>
    <w:rPr>
      <w:rFonts w:ascii="Arial" w:hAnsi="Arial" w:cs="Arial"/>
      <w:b/>
      <w:bCs/>
      <w:sz w:val="30"/>
      <w:szCs w:val="30"/>
      <w:shd w:val="clear" w:color="auto" w:fill="FFFFFF"/>
    </w:rPr>
  </w:style>
  <w:style w:type="character" w:customStyle="1" w:styleId="CorpotestoCarattere">
    <w:name w:val="Corpo testo Carattere"/>
    <w:basedOn w:val="Carpredefinitoparagrafo"/>
    <w:link w:val="Corpotesto"/>
    <w:rsid w:val="0024011F"/>
    <w:rPr>
      <w:rFonts w:ascii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24011F"/>
    <w:pPr>
      <w:widowControl w:val="0"/>
      <w:shd w:val="clear" w:color="auto" w:fill="FFFFFF"/>
      <w:spacing w:line="677" w:lineRule="exact"/>
      <w:jc w:val="center"/>
    </w:pPr>
    <w:rPr>
      <w:rFonts w:ascii="Arial" w:eastAsiaTheme="minorHAnsi" w:hAnsi="Arial" w:cs="Arial"/>
      <w:b/>
      <w:bCs/>
      <w:sz w:val="34"/>
      <w:szCs w:val="34"/>
    </w:rPr>
  </w:style>
  <w:style w:type="paragraph" w:customStyle="1" w:styleId="Intestazione10">
    <w:name w:val="Intestazione #1"/>
    <w:basedOn w:val="Normale"/>
    <w:link w:val="Intestazione1"/>
    <w:rsid w:val="0024011F"/>
    <w:pPr>
      <w:widowControl w:val="0"/>
      <w:shd w:val="clear" w:color="auto" w:fill="FFFFFF"/>
      <w:spacing w:after="600" w:line="240" w:lineRule="atLeast"/>
      <w:ind w:hanging="720"/>
      <w:jc w:val="both"/>
      <w:outlineLvl w:val="0"/>
    </w:pPr>
    <w:rPr>
      <w:rFonts w:ascii="Arial" w:eastAsiaTheme="minorHAnsi" w:hAnsi="Arial" w:cs="Arial"/>
      <w:b/>
      <w:bCs/>
      <w:sz w:val="30"/>
      <w:szCs w:val="30"/>
    </w:rPr>
  </w:style>
  <w:style w:type="paragraph" w:styleId="Corpotesto">
    <w:name w:val="Body Text"/>
    <w:basedOn w:val="Normale"/>
    <w:link w:val="CorpotestoCarattere"/>
    <w:rsid w:val="0024011F"/>
    <w:pPr>
      <w:widowControl w:val="0"/>
      <w:shd w:val="clear" w:color="auto" w:fill="FFFFFF"/>
      <w:spacing w:before="300" w:after="240" w:line="274" w:lineRule="exact"/>
      <w:ind w:hanging="720"/>
      <w:jc w:val="both"/>
    </w:pPr>
    <w:rPr>
      <w:rFonts w:ascii="Arial" w:eastAsiaTheme="minorHAnsi" w:hAnsi="Arial" w:cs="Arial"/>
    </w:rPr>
  </w:style>
  <w:style w:type="character" w:customStyle="1" w:styleId="CorpotestoCarattere1">
    <w:name w:val="Corpo testo Carattere1"/>
    <w:basedOn w:val="Carpredefinitoparagrafo"/>
    <w:uiPriority w:val="99"/>
    <w:semiHidden/>
    <w:rsid w:val="0024011F"/>
  </w:style>
  <w:style w:type="paragraph" w:customStyle="1" w:styleId="Testo10modulistica">
    <w:name w:val="Testo 10 modulistica"/>
    <w:basedOn w:val="Normale"/>
    <w:uiPriority w:val="99"/>
    <w:rsid w:val="00037896"/>
    <w:pPr>
      <w:autoSpaceDE w:val="0"/>
      <w:autoSpaceDN w:val="0"/>
      <w:spacing w:line="288" w:lineRule="auto"/>
      <w:ind w:firstLine="360"/>
      <w:jc w:val="both"/>
    </w:pPr>
    <w:rPr>
      <w:rFonts w:ascii="NewAster" w:eastAsiaTheme="minorHAnsi" w:hAnsi="NewAster" w:cs="Calibri"/>
      <w:color w:val="000000"/>
      <w:sz w:val="21"/>
      <w:szCs w:val="21"/>
    </w:rPr>
  </w:style>
  <w:style w:type="numbering" w:customStyle="1" w:styleId="WWNum7">
    <w:name w:val="WWNum7"/>
    <w:rsid w:val="00281202"/>
    <w:pPr>
      <w:numPr>
        <w:numId w:val="12"/>
      </w:numPr>
    </w:pPr>
  </w:style>
  <w:style w:type="numbering" w:customStyle="1" w:styleId="WWNum9">
    <w:name w:val="WWNum9"/>
    <w:rsid w:val="00281202"/>
    <w:pPr>
      <w:numPr>
        <w:numId w:val="14"/>
      </w:numPr>
    </w:pPr>
  </w:style>
  <w:style w:type="numbering" w:customStyle="1" w:styleId="WWNum3">
    <w:name w:val="WWNum3"/>
    <w:rsid w:val="00281202"/>
    <w:pPr>
      <w:numPr>
        <w:numId w:val="11"/>
      </w:numPr>
    </w:pPr>
  </w:style>
  <w:style w:type="numbering" w:customStyle="1" w:styleId="WWNum8">
    <w:name w:val="WWNum8"/>
    <w:rsid w:val="00281202"/>
    <w:pPr>
      <w:numPr>
        <w:numId w:val="13"/>
      </w:numPr>
    </w:pPr>
  </w:style>
  <w:style w:type="character" w:styleId="Enfasigrassetto">
    <w:name w:val="Strong"/>
    <w:basedOn w:val="Carpredefinitoparagrafo"/>
    <w:uiPriority w:val="22"/>
    <w:qFormat/>
    <w:rsid w:val="007835B6"/>
    <w:rPr>
      <w:b/>
      <w:bCs/>
    </w:rPr>
  </w:style>
  <w:style w:type="paragraph" w:customStyle="1" w:styleId="xmsonormal">
    <w:name w:val="x_msonormal"/>
    <w:basedOn w:val="Normale"/>
    <w:rsid w:val="009400B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it-IT"/>
    </w:rPr>
  </w:style>
  <w:style w:type="character" w:customStyle="1" w:styleId="mark91k5tr8vo">
    <w:name w:val="mark91k5tr8vo"/>
    <w:basedOn w:val="Carpredefinitoparagrafo"/>
    <w:rsid w:val="009400B3"/>
  </w:style>
  <w:style w:type="character" w:styleId="Enfasicorsivo">
    <w:name w:val="Emphasis"/>
    <w:basedOn w:val="Carpredefinitoparagrafo"/>
    <w:uiPriority w:val="20"/>
    <w:qFormat/>
    <w:rsid w:val="006A0B5D"/>
    <w:rPr>
      <w:i/>
      <w:i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A122FC"/>
    <w:rPr>
      <w:color w:val="605E5C"/>
      <w:shd w:val="clear" w:color="auto" w:fill="E1DFDD"/>
    </w:rPr>
  </w:style>
  <w:style w:type="paragraph" w:customStyle="1" w:styleId="xmsonormal0">
    <w:name w:val="xmsonormal"/>
    <w:basedOn w:val="Normale"/>
    <w:rsid w:val="009A3EB5"/>
    <w:rPr>
      <w:rFonts w:ascii="Calibri" w:eastAsiaTheme="minorHAnsi" w:hAnsi="Calibri" w:cs="Calibri"/>
      <w:lang w:eastAsia="it-IT"/>
    </w:rPr>
  </w:style>
  <w:style w:type="character" w:customStyle="1" w:styleId="contentpasted0">
    <w:name w:val="contentpasted0"/>
    <w:basedOn w:val="Carpredefinitoparagrafo"/>
    <w:rsid w:val="003950E1"/>
  </w:style>
  <w:style w:type="character" w:styleId="Collegamentovisitato">
    <w:name w:val="FollowedHyperlink"/>
    <w:basedOn w:val="Carpredefinitoparagrafo"/>
    <w:uiPriority w:val="99"/>
    <w:semiHidden/>
    <w:unhideWhenUsed/>
    <w:rsid w:val="007C0856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A42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BBBE9-E437-439F-AF36-83FC41D78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Mauro Parracino</cp:lastModifiedBy>
  <cp:revision>3</cp:revision>
  <cp:lastPrinted>2022-08-03T15:27:00Z</cp:lastPrinted>
  <dcterms:created xsi:type="dcterms:W3CDTF">2022-11-28T11:42:00Z</dcterms:created>
  <dcterms:modified xsi:type="dcterms:W3CDTF">2022-11-28T11:43:00Z</dcterms:modified>
</cp:coreProperties>
</file>